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36D" w:rsidRDefault="0013236D" w:rsidP="0013236D">
      <w:pPr>
        <w:jc w:val="center"/>
        <w:rPr>
          <w:b/>
        </w:rPr>
      </w:pPr>
      <w:r>
        <w:rPr>
          <w:b/>
        </w:rPr>
        <w:t>INSTITUCIÓN EDUCATIVA PALMIRA</w:t>
      </w:r>
    </w:p>
    <w:p w:rsidR="0013236D" w:rsidRDefault="0013236D" w:rsidP="0013236D">
      <w:pPr>
        <w:jc w:val="center"/>
        <w:rPr>
          <w:b/>
        </w:rPr>
      </w:pPr>
    </w:p>
    <w:p w:rsidR="00807945" w:rsidRDefault="0013236D" w:rsidP="0013236D">
      <w:pPr>
        <w:jc w:val="center"/>
        <w:rPr>
          <w:b/>
        </w:rPr>
      </w:pPr>
      <w:r w:rsidRPr="0013236D">
        <w:rPr>
          <w:b/>
        </w:rPr>
        <w:t xml:space="preserve">PROYECTO DE PROMOCIÓN DE </w:t>
      </w:r>
      <w:smartTag w:uri="urn:schemas-microsoft-com:office:smarttags" w:element="PersonName">
        <w:smartTagPr>
          <w:attr w:name="ProductID" w:val="LA LECTURA"/>
        </w:smartTagPr>
        <w:r w:rsidRPr="0013236D">
          <w:rPr>
            <w:b/>
          </w:rPr>
          <w:t>LA LECTURA</w:t>
        </w:r>
      </w:smartTag>
    </w:p>
    <w:p w:rsidR="0013236D" w:rsidRDefault="0013236D" w:rsidP="0013236D">
      <w:pPr>
        <w:jc w:val="center"/>
        <w:rPr>
          <w:b/>
        </w:rPr>
      </w:pPr>
    </w:p>
    <w:p w:rsidR="0013236D" w:rsidRDefault="0013236D" w:rsidP="0013236D">
      <w:pPr>
        <w:jc w:val="both"/>
        <w:rPr>
          <w:b/>
        </w:rPr>
      </w:pPr>
    </w:p>
    <w:p w:rsidR="0013236D" w:rsidRDefault="0013236D" w:rsidP="0013236D">
      <w:pPr>
        <w:jc w:val="both"/>
        <w:rPr>
          <w:b/>
        </w:rPr>
      </w:pPr>
      <w:r>
        <w:rPr>
          <w:b/>
        </w:rPr>
        <w:t>INTRODUCCIÓN</w:t>
      </w:r>
    </w:p>
    <w:p w:rsidR="0013236D" w:rsidRDefault="0013236D" w:rsidP="0013236D">
      <w:pPr>
        <w:jc w:val="both"/>
      </w:pPr>
      <w:r w:rsidRPr="0013236D">
        <w:t xml:space="preserve">Una de </w:t>
      </w:r>
      <w:r>
        <w:t xml:space="preserve">las principales problemáticas detectadas entre la población estudiantil de </w:t>
      </w:r>
      <w:smartTag w:uri="urn:schemas-microsoft-com:office:smarttags" w:element="PersonName">
        <w:smartTagPr>
          <w:attr w:name="ProductID" w:val="la I. E."/>
        </w:smartTagPr>
        <w:smartTag w:uri="urn:schemas-microsoft-com:office:smarttags" w:element="PersonName">
          <w:smartTagPr>
            <w:attr w:name="ProductID" w:val="la I."/>
          </w:smartTagPr>
          <w:r>
            <w:t>la I.</w:t>
          </w:r>
        </w:smartTag>
        <w:r>
          <w:t xml:space="preserve"> E.</w:t>
        </w:r>
      </w:smartTag>
      <w:r>
        <w:t xml:space="preserve"> Palmira, está relacionada con una general apatía hacia la lectura, lo cual genera diversas dificultades en el aprendizaje, ya que se dejan de desarrollar habilidades cognitivas muy emparentadas con la lectura, como la comprensión, la inferencia, el pensamiento crítico y el pensamiento creativo, entre otras. Desde el área de lenguaje hemos visto con preocupación este fenómeno, y es por ello que planteamos el proyecto de promoción de la lectura que se explica a continuación.</w:t>
      </w:r>
    </w:p>
    <w:p w:rsidR="0013236D" w:rsidRDefault="0013236D" w:rsidP="0013236D">
      <w:pPr>
        <w:jc w:val="both"/>
      </w:pPr>
    </w:p>
    <w:p w:rsidR="00A34EC9" w:rsidRPr="00A34EC9" w:rsidRDefault="00A34EC9" w:rsidP="0013236D">
      <w:pPr>
        <w:jc w:val="both"/>
        <w:rPr>
          <w:b/>
        </w:rPr>
      </w:pPr>
      <w:r w:rsidRPr="00A34EC9">
        <w:rPr>
          <w:b/>
        </w:rPr>
        <w:t>NO</w:t>
      </w:r>
      <w:r w:rsidR="00204A33">
        <w:rPr>
          <w:b/>
        </w:rPr>
        <w:t>MBRE DEL PROYECTO</w:t>
      </w:r>
      <w:r w:rsidRPr="00A34EC9">
        <w:rPr>
          <w:b/>
        </w:rPr>
        <w:t xml:space="preserve"> </w:t>
      </w:r>
    </w:p>
    <w:p w:rsidR="0013236D" w:rsidRDefault="00A34EC9" w:rsidP="0013236D">
      <w:pPr>
        <w:jc w:val="both"/>
      </w:pPr>
      <w:r>
        <w:t>Enamórate del libro</w:t>
      </w:r>
    </w:p>
    <w:p w:rsidR="00A34EC9" w:rsidRDefault="00A34EC9" w:rsidP="0013236D">
      <w:pPr>
        <w:jc w:val="both"/>
      </w:pPr>
    </w:p>
    <w:p w:rsidR="00A34EC9" w:rsidRPr="00A34EC9" w:rsidRDefault="00204A33" w:rsidP="0013236D">
      <w:pPr>
        <w:jc w:val="both"/>
        <w:rPr>
          <w:b/>
        </w:rPr>
      </w:pPr>
      <w:r>
        <w:rPr>
          <w:b/>
        </w:rPr>
        <w:t>RESPONSABLES</w:t>
      </w:r>
      <w:r w:rsidR="00A34EC9" w:rsidRPr="00A34EC9">
        <w:rPr>
          <w:b/>
        </w:rPr>
        <w:t xml:space="preserve"> </w:t>
      </w:r>
    </w:p>
    <w:p w:rsidR="00A34EC9" w:rsidRDefault="00A34EC9" w:rsidP="0013236D">
      <w:pPr>
        <w:jc w:val="both"/>
      </w:pPr>
      <w:r>
        <w:t xml:space="preserve">Giovani Mejía. Docente de Lenguaje y estudiantes </w:t>
      </w:r>
      <w:r w:rsidR="00CB4BC4">
        <w:t>de básica secundaria</w:t>
      </w:r>
    </w:p>
    <w:p w:rsidR="00A34EC9" w:rsidRDefault="00A34EC9" w:rsidP="0013236D">
      <w:pPr>
        <w:jc w:val="both"/>
      </w:pPr>
    </w:p>
    <w:p w:rsidR="00A34EC9" w:rsidRPr="00A34EC9" w:rsidRDefault="00204A33" w:rsidP="0013236D">
      <w:pPr>
        <w:jc w:val="both"/>
        <w:rPr>
          <w:b/>
        </w:rPr>
      </w:pPr>
      <w:r>
        <w:rPr>
          <w:b/>
        </w:rPr>
        <w:t>BENEFICIARIOS</w:t>
      </w:r>
    </w:p>
    <w:p w:rsidR="00A34EC9" w:rsidRDefault="00A34EC9" w:rsidP="0013236D">
      <w:pPr>
        <w:jc w:val="both"/>
      </w:pPr>
      <w:r>
        <w:t xml:space="preserve">Estudiantes de </w:t>
      </w:r>
      <w:r w:rsidR="00CB4BC4">
        <w:t xml:space="preserve">todos </w:t>
      </w:r>
      <w:r>
        <w:t>los grados.</w:t>
      </w:r>
    </w:p>
    <w:p w:rsidR="00A34EC9" w:rsidRDefault="00A34EC9" w:rsidP="0013236D">
      <w:pPr>
        <w:jc w:val="both"/>
      </w:pPr>
    </w:p>
    <w:p w:rsidR="00A34EC9" w:rsidRDefault="00A34EC9" w:rsidP="0013236D">
      <w:pPr>
        <w:jc w:val="both"/>
        <w:rPr>
          <w:b/>
        </w:rPr>
      </w:pPr>
      <w:r w:rsidRPr="00A34EC9">
        <w:rPr>
          <w:b/>
        </w:rPr>
        <w:t>OBJETIVOS</w:t>
      </w:r>
    </w:p>
    <w:p w:rsidR="00A34EC9" w:rsidRDefault="00A34EC9" w:rsidP="0013236D">
      <w:pPr>
        <w:jc w:val="both"/>
        <w:rPr>
          <w:b/>
        </w:rPr>
      </w:pPr>
    </w:p>
    <w:p w:rsidR="00A34EC9" w:rsidRDefault="00204A33" w:rsidP="0013236D">
      <w:pPr>
        <w:jc w:val="both"/>
        <w:rPr>
          <w:b/>
        </w:rPr>
      </w:pPr>
      <w:r>
        <w:rPr>
          <w:b/>
        </w:rPr>
        <w:t>OBJETIVO GENERAL</w:t>
      </w:r>
    </w:p>
    <w:p w:rsidR="00A34EC9" w:rsidRDefault="00A34EC9" w:rsidP="0013236D">
      <w:pPr>
        <w:jc w:val="both"/>
      </w:pPr>
      <w:r>
        <w:t xml:space="preserve">Con las y los estudiantes </w:t>
      </w:r>
      <w:r w:rsidR="00CB4BC4">
        <w:t>de la básica secundaria</w:t>
      </w:r>
      <w:r>
        <w:t xml:space="preserve"> de </w:t>
      </w:r>
      <w:smartTag w:uri="urn:schemas-microsoft-com:office:smarttags" w:element="PersonName">
        <w:smartTagPr>
          <w:attr w:name="ProductID" w:val="la I. E."/>
        </w:smartTagPr>
        <w:smartTag w:uri="urn:schemas-microsoft-com:office:smarttags" w:element="PersonName">
          <w:smartTagPr>
            <w:attr w:name="ProductID" w:val="la I."/>
          </w:smartTagPr>
          <w:r>
            <w:t>la I.</w:t>
          </w:r>
        </w:smartTag>
        <w:r>
          <w:t xml:space="preserve"> E.</w:t>
        </w:r>
      </w:smartTag>
      <w:r>
        <w:t xml:space="preserve"> Palmira, </w:t>
      </w:r>
      <w:r w:rsidR="00CB4BC4">
        <w:t>diseñar e implementar un conjunto de estrategias didácticas que inciten a todos los estudiantes a acercarse con placer a la lectura de diferentes tipos de textos.</w:t>
      </w:r>
    </w:p>
    <w:p w:rsidR="00CB4BC4" w:rsidRDefault="00CB4BC4" w:rsidP="0013236D">
      <w:pPr>
        <w:jc w:val="both"/>
      </w:pPr>
    </w:p>
    <w:p w:rsidR="00CB4BC4" w:rsidRDefault="00CB4BC4" w:rsidP="0013236D">
      <w:pPr>
        <w:jc w:val="both"/>
        <w:rPr>
          <w:b/>
        </w:rPr>
      </w:pPr>
      <w:r w:rsidRPr="00CB4BC4">
        <w:rPr>
          <w:b/>
        </w:rPr>
        <w:t>OBJETIVOS ESPECÍFICOS</w:t>
      </w:r>
    </w:p>
    <w:p w:rsidR="00CB4BC4" w:rsidRDefault="00CB4BC4" w:rsidP="00CB4BC4">
      <w:pPr>
        <w:numPr>
          <w:ilvl w:val="0"/>
          <w:numId w:val="1"/>
        </w:numPr>
        <w:jc w:val="both"/>
      </w:pPr>
      <w:r w:rsidRPr="00CB4BC4">
        <w:t xml:space="preserve">Propiciar </w:t>
      </w:r>
      <w:r>
        <w:t xml:space="preserve">en las y los estudiantes de </w:t>
      </w:r>
      <w:smartTag w:uri="urn:schemas-microsoft-com:office:smarttags" w:element="PersonName">
        <w:smartTagPr>
          <w:attr w:name="ProductID" w:val="la Institución"/>
        </w:smartTagPr>
        <w:r>
          <w:t>la Institución</w:t>
        </w:r>
      </w:smartTag>
      <w:r>
        <w:t>, espacios de acercamiento placentero a la lectura.</w:t>
      </w:r>
    </w:p>
    <w:p w:rsidR="00CB4BC4" w:rsidRDefault="00CB4BC4" w:rsidP="00CB4BC4">
      <w:pPr>
        <w:numPr>
          <w:ilvl w:val="0"/>
          <w:numId w:val="1"/>
        </w:numPr>
        <w:jc w:val="both"/>
      </w:pPr>
      <w:r>
        <w:t>Fomentar el intercambio de saberes y habilidades entre los estudiantes</w:t>
      </w:r>
      <w:r w:rsidR="00B62072">
        <w:t>.</w:t>
      </w:r>
    </w:p>
    <w:p w:rsidR="00CB4BC4" w:rsidRDefault="00B62072" w:rsidP="00CB4BC4">
      <w:pPr>
        <w:numPr>
          <w:ilvl w:val="0"/>
          <w:numId w:val="1"/>
        </w:numPr>
        <w:jc w:val="both"/>
      </w:pPr>
      <w:r>
        <w:t xml:space="preserve">Dar un mejor aprovechamiento al material bibliográfico, especialmente el literario, existente en </w:t>
      </w:r>
      <w:smartTag w:uri="urn:schemas-microsoft-com:office:smarttags" w:element="PersonName">
        <w:smartTagPr>
          <w:attr w:name="ProductID" w:val="la Institución."/>
        </w:smartTagPr>
        <w:r>
          <w:t>la Institución.</w:t>
        </w:r>
      </w:smartTag>
    </w:p>
    <w:p w:rsidR="00B62072" w:rsidRDefault="00B62072" w:rsidP="00B62072">
      <w:pPr>
        <w:jc w:val="both"/>
      </w:pPr>
    </w:p>
    <w:p w:rsidR="00B62072" w:rsidRDefault="00B62072" w:rsidP="00B62072">
      <w:pPr>
        <w:jc w:val="both"/>
        <w:rPr>
          <w:b/>
        </w:rPr>
      </w:pPr>
      <w:r w:rsidRPr="00B62072">
        <w:rPr>
          <w:b/>
        </w:rPr>
        <w:t>RESULTADOS ESPERADOS</w:t>
      </w:r>
    </w:p>
    <w:p w:rsidR="00A34EC9" w:rsidRDefault="00B62072" w:rsidP="0013236D">
      <w:pPr>
        <w:jc w:val="both"/>
      </w:pPr>
      <w:r w:rsidRPr="00B62072">
        <w:t xml:space="preserve">Al </w:t>
      </w:r>
      <w:r>
        <w:t>término de este proyecto, esperamos que la gran mayoría de nuestros y nuestras estudiantes hayan adquirido un gusto por la lectura tal que se acerquen a ella, no por una nota o para cumplir con alguna tarea impuesta por el docente, sino por el mero placer de leer.</w:t>
      </w:r>
    </w:p>
    <w:p w:rsidR="00B62072" w:rsidRDefault="00B62072" w:rsidP="0013236D">
      <w:pPr>
        <w:jc w:val="both"/>
      </w:pPr>
      <w:r>
        <w:t>Esperamos también que las y los estudiantes comprendan la importancia de la lectura en sus procesos de aprendizaje y como consecuencia de ello, prefieran la lectura a otras clases de entretenimiento menos convenientes para su formación.</w:t>
      </w:r>
    </w:p>
    <w:p w:rsidR="00B62072" w:rsidRDefault="00B62072" w:rsidP="0013236D">
      <w:pPr>
        <w:jc w:val="both"/>
      </w:pPr>
    </w:p>
    <w:p w:rsidR="00CE2831" w:rsidRDefault="00CE2831" w:rsidP="0013236D">
      <w:pPr>
        <w:jc w:val="both"/>
      </w:pPr>
    </w:p>
    <w:p w:rsidR="00CE2831" w:rsidRDefault="00CE2831" w:rsidP="0013236D">
      <w:pPr>
        <w:jc w:val="both"/>
      </w:pPr>
    </w:p>
    <w:p w:rsidR="00B62072" w:rsidRDefault="00B62072" w:rsidP="0013236D">
      <w:pPr>
        <w:jc w:val="both"/>
        <w:rPr>
          <w:b/>
        </w:rPr>
      </w:pPr>
      <w:r w:rsidRPr="00B62072">
        <w:rPr>
          <w:b/>
        </w:rPr>
        <w:lastRenderedPageBreak/>
        <w:t>IMPACTO ESPERADO</w:t>
      </w:r>
    </w:p>
    <w:p w:rsidR="00B62072" w:rsidRDefault="00B62072" w:rsidP="0013236D">
      <w:pPr>
        <w:jc w:val="both"/>
      </w:pPr>
      <w:r>
        <w:t xml:space="preserve">Esperamos que los resultados de este proyecto se vean reflejados, en primer lugar en los resultados de pruebas ICFES y SABER en los años sucesivos, empezando por el 2011 </w:t>
      </w:r>
      <w:r w:rsidR="004A68CC">
        <w:t>y en segundo lugar, no por ello menos importante, en la manera de nuestros estudiantes expresarse oralmente y por escrito ante cualquier tipo de público. Esperamos que así como sobresalimos por nuestra participación en actividades deportivas y artísticas, también podamos sobresalir en actividades intelectuales.</w:t>
      </w:r>
    </w:p>
    <w:p w:rsidR="00CE2831" w:rsidRDefault="00CE2831" w:rsidP="0013236D">
      <w:pPr>
        <w:jc w:val="both"/>
      </w:pPr>
    </w:p>
    <w:p w:rsidR="00CE2831" w:rsidRDefault="00CE2831" w:rsidP="0013236D">
      <w:pPr>
        <w:jc w:val="both"/>
        <w:rPr>
          <w:b/>
        </w:rPr>
      </w:pPr>
      <w:r w:rsidRPr="00CE2831">
        <w:rPr>
          <w:b/>
        </w:rPr>
        <w:t>METODOLOGÍA</w:t>
      </w:r>
    </w:p>
    <w:p w:rsidR="00CE2831" w:rsidRDefault="00CE2831" w:rsidP="0013236D">
      <w:pPr>
        <w:jc w:val="both"/>
      </w:pPr>
      <w:r>
        <w:t>Las y los estudiantes de los grados 6º a 11º, como parte de sus procesos de aprendizaje en el área de lenguaje, deberán preparar diferentes actividades relacionadas con la lectura y las expresiones artísticas cercanas a ella, así:</w:t>
      </w:r>
    </w:p>
    <w:p w:rsidR="00CE2831" w:rsidRDefault="00CE2831" w:rsidP="0013236D">
      <w:pPr>
        <w:jc w:val="both"/>
      </w:pPr>
      <w:r>
        <w:t>Grado 6º: Títeres para los niños de primaria</w:t>
      </w:r>
    </w:p>
    <w:p w:rsidR="00CE2831" w:rsidRDefault="00CE2831" w:rsidP="0013236D">
      <w:pPr>
        <w:jc w:val="both"/>
      </w:pPr>
      <w:r>
        <w:t>Grado 7º: Teatro</w:t>
      </w:r>
      <w:r w:rsidRPr="00CE2831">
        <w:t xml:space="preserve"> </w:t>
      </w:r>
      <w:r>
        <w:t>para los niños de primaria</w:t>
      </w:r>
    </w:p>
    <w:p w:rsidR="00CE2831" w:rsidRDefault="00CE2831" w:rsidP="0013236D">
      <w:pPr>
        <w:jc w:val="both"/>
      </w:pPr>
      <w:r>
        <w:t>Grado 8º: Lectura en voz alta para los niños de primaria</w:t>
      </w:r>
    </w:p>
    <w:p w:rsidR="00CE2831" w:rsidRDefault="00CE2831" w:rsidP="0013236D">
      <w:pPr>
        <w:jc w:val="both"/>
      </w:pPr>
      <w:r>
        <w:t>Grado 9º: Juego dramático con los niños de primaria</w:t>
      </w:r>
    </w:p>
    <w:p w:rsidR="00CE2831" w:rsidRDefault="00CE2831" w:rsidP="0013236D">
      <w:pPr>
        <w:jc w:val="both"/>
      </w:pPr>
      <w:r>
        <w:t>Grado 10º: Las frases de la semana para estudiantes de secundaria</w:t>
      </w:r>
    </w:p>
    <w:p w:rsidR="00CE2831" w:rsidRDefault="00CE2831" w:rsidP="0013236D">
      <w:pPr>
        <w:jc w:val="both"/>
      </w:pPr>
      <w:r>
        <w:t>Grado 11º: Promoción de lectura para estudiantes de secundaria.</w:t>
      </w:r>
    </w:p>
    <w:p w:rsidR="00CE2831" w:rsidRDefault="00CE2831" w:rsidP="0013236D">
      <w:pPr>
        <w:jc w:val="both"/>
      </w:pPr>
    </w:p>
    <w:p w:rsidR="00CE2831" w:rsidRDefault="00CE2831" w:rsidP="0013236D">
      <w:pPr>
        <w:jc w:val="both"/>
      </w:pPr>
      <w:r>
        <w:t>Con la guía del docente de lenguaje, todos los estudiantes estarán diseñando sus talleres e implementándolos con sus compañeros</w:t>
      </w:r>
      <w:r w:rsidR="00432B0D">
        <w:t xml:space="preserve">, durante las horas de clase de lenguaje. </w:t>
      </w:r>
      <w:r w:rsidR="00432B0D" w:rsidRPr="00432B0D">
        <w:rPr>
          <w:i/>
        </w:rPr>
        <w:t>En algunas ocasiones será necesario solicitar a otros docentes permitir que los estudiantes ingresen a sus clases a realizar algún taller</w:t>
      </w:r>
      <w:r w:rsidR="00432B0D">
        <w:rPr>
          <w:i/>
        </w:rPr>
        <w:t>.</w:t>
      </w:r>
    </w:p>
    <w:p w:rsidR="00432B0D" w:rsidRDefault="00432B0D" w:rsidP="0013236D">
      <w:pPr>
        <w:jc w:val="both"/>
      </w:pPr>
    </w:p>
    <w:p w:rsidR="00432B0D" w:rsidRDefault="00432B0D" w:rsidP="0013236D">
      <w:pPr>
        <w:jc w:val="both"/>
        <w:rPr>
          <w:b/>
        </w:rPr>
      </w:pPr>
      <w:r w:rsidRPr="00432B0D">
        <w:rPr>
          <w:b/>
        </w:rPr>
        <w:t>RECURSOS</w:t>
      </w:r>
    </w:p>
    <w:p w:rsidR="00432B0D" w:rsidRDefault="00432B0D" w:rsidP="0013236D">
      <w:pPr>
        <w:jc w:val="both"/>
      </w:pPr>
      <w:r>
        <w:rPr>
          <w:b/>
        </w:rPr>
        <w:t xml:space="preserve">Humanos: </w:t>
      </w:r>
      <w:r>
        <w:t>Docente de lenguaje y estudiantes de básica secundaria</w:t>
      </w:r>
      <w:r w:rsidR="00F24585">
        <w:t>.</w:t>
      </w:r>
    </w:p>
    <w:p w:rsidR="00204A33" w:rsidRPr="00204A33" w:rsidRDefault="00204A33" w:rsidP="0013236D">
      <w:pPr>
        <w:jc w:val="both"/>
      </w:pPr>
      <w:r w:rsidRPr="00204A33">
        <w:rPr>
          <w:b/>
        </w:rPr>
        <w:t>Físicos:</w:t>
      </w:r>
      <w:r>
        <w:rPr>
          <w:b/>
        </w:rPr>
        <w:t xml:space="preserve"> </w:t>
      </w:r>
      <w:r w:rsidRPr="00204A33">
        <w:t xml:space="preserve">Libros, </w:t>
      </w:r>
      <w:r>
        <w:t>papel, lápices y bolígrafo; telas de 1.50 por 1.50 mts, de diferentes colores (5 de cada color), cintas de colores (5 de cada color), materiales diversos para elaboración de títeres.</w:t>
      </w:r>
    </w:p>
    <w:p w:rsidR="00432B0D" w:rsidRPr="00432B0D" w:rsidRDefault="00432B0D" w:rsidP="0013236D">
      <w:pPr>
        <w:jc w:val="both"/>
      </w:pPr>
      <w:r>
        <w:rPr>
          <w:b/>
        </w:rPr>
        <w:t xml:space="preserve">Locativos: </w:t>
      </w:r>
      <w:r w:rsidRPr="00432B0D">
        <w:t>Aula de lenguaje, sala de cómputo</w:t>
      </w:r>
      <w:r w:rsidR="00204A33">
        <w:t>, otras aulas según necesidad.</w:t>
      </w:r>
    </w:p>
    <w:p w:rsidR="00204A33" w:rsidRDefault="00432B0D" w:rsidP="0013236D">
      <w:pPr>
        <w:jc w:val="both"/>
      </w:pPr>
      <w:r>
        <w:rPr>
          <w:b/>
        </w:rPr>
        <w:t xml:space="preserve">Tecnológicos: </w:t>
      </w:r>
      <w:r w:rsidR="00204A33" w:rsidRPr="00204A33">
        <w:t>Computadores</w:t>
      </w:r>
      <w:r w:rsidR="00204A33">
        <w:t>, impresora, cámara fotográfica y de video, grabadora de audio.</w:t>
      </w:r>
      <w:r w:rsidR="00F24585">
        <w:t xml:space="preserve"> Software en diferentes aplicaciones.</w:t>
      </w:r>
    </w:p>
    <w:p w:rsidR="00F24585" w:rsidRDefault="00F24585" w:rsidP="0013236D">
      <w:pPr>
        <w:jc w:val="both"/>
      </w:pPr>
    </w:p>
    <w:p w:rsidR="00F24585" w:rsidRDefault="00F24585" w:rsidP="0013236D">
      <w:pPr>
        <w:jc w:val="both"/>
        <w:rPr>
          <w:b/>
        </w:rPr>
      </w:pPr>
      <w:r w:rsidRPr="00F24585">
        <w:rPr>
          <w:b/>
        </w:rPr>
        <w:t>DURACIÓN DEL PROYECTO</w:t>
      </w:r>
    </w:p>
    <w:p w:rsidR="00F24585" w:rsidRDefault="00F24585" w:rsidP="0013236D">
      <w:pPr>
        <w:jc w:val="both"/>
      </w:pPr>
      <w:r w:rsidRPr="00F24585">
        <w:t xml:space="preserve">Un año </w:t>
      </w:r>
      <w:r>
        <w:t>a partir del momento de su iniciación</w:t>
      </w:r>
      <w:r w:rsidR="00C15A15">
        <w:t>.</w:t>
      </w:r>
    </w:p>
    <w:p w:rsidR="00F24585" w:rsidRDefault="00F24585" w:rsidP="0013236D">
      <w:pPr>
        <w:jc w:val="both"/>
      </w:pPr>
    </w:p>
    <w:p w:rsidR="00F24585" w:rsidRPr="00F24585" w:rsidRDefault="00F24585" w:rsidP="0013236D">
      <w:pPr>
        <w:jc w:val="both"/>
        <w:rPr>
          <w:b/>
        </w:rPr>
      </w:pPr>
      <w:r w:rsidRPr="00F24585">
        <w:rPr>
          <w:b/>
        </w:rPr>
        <w:t>EVALUACIÓN</w:t>
      </w:r>
    </w:p>
    <w:p w:rsidR="00F24585" w:rsidRDefault="00F24585" w:rsidP="0013236D">
      <w:pPr>
        <w:jc w:val="both"/>
      </w:pPr>
      <w:r>
        <w:t>Este proyecto se evaluará de forma cualitativa, sin ningún componente de medición ni numérico ni literal, se establecerán momentos de diálogo entre las y los participantes, con el fin de determinar los aspectos positivos y aquellos susceptibles de mejorar y establecer estrategias de mejoramiento continuo.</w:t>
      </w:r>
    </w:p>
    <w:p w:rsidR="00C15A15" w:rsidRDefault="00C15A15" w:rsidP="0013236D">
      <w:pPr>
        <w:jc w:val="both"/>
      </w:pPr>
    </w:p>
    <w:p w:rsidR="00C15A15" w:rsidRDefault="00C15A15" w:rsidP="0013236D">
      <w:pPr>
        <w:jc w:val="both"/>
      </w:pPr>
      <w:r>
        <w:t>BIBLIOGRAFÍA</w:t>
      </w:r>
    </w:p>
    <w:p w:rsidR="00C15A15" w:rsidRDefault="00C15A15" w:rsidP="0013236D">
      <w:pPr>
        <w:jc w:val="both"/>
      </w:pPr>
    </w:p>
    <w:p w:rsidR="00C15A15" w:rsidRDefault="00C15A15" w:rsidP="00C15A15">
      <w:pPr>
        <w:numPr>
          <w:ilvl w:val="0"/>
          <w:numId w:val="2"/>
        </w:numPr>
        <w:jc w:val="both"/>
      </w:pPr>
      <w:r>
        <w:t>Mil Maneras de Leer</w:t>
      </w:r>
    </w:p>
    <w:p w:rsidR="00C15A15" w:rsidRDefault="00C15A15" w:rsidP="00C15A15">
      <w:pPr>
        <w:numPr>
          <w:ilvl w:val="0"/>
          <w:numId w:val="2"/>
        </w:numPr>
        <w:jc w:val="both"/>
      </w:pPr>
      <w:r>
        <w:t>Colección Promoción de Lectura (Comfenalco)</w:t>
      </w:r>
    </w:p>
    <w:p w:rsidR="00C15A15" w:rsidRPr="00F24585" w:rsidRDefault="00C15A15" w:rsidP="00C15A15">
      <w:pPr>
        <w:numPr>
          <w:ilvl w:val="0"/>
          <w:numId w:val="2"/>
        </w:numPr>
        <w:jc w:val="both"/>
      </w:pPr>
      <w:r>
        <w:t>Literatura infantil y juvenil</w:t>
      </w:r>
    </w:p>
    <w:p w:rsidR="00204A33" w:rsidRDefault="00204A33" w:rsidP="0013236D">
      <w:pPr>
        <w:jc w:val="both"/>
      </w:pPr>
    </w:p>
    <w:p w:rsidR="00204A33" w:rsidRDefault="00204A33" w:rsidP="0013236D">
      <w:pPr>
        <w:jc w:val="both"/>
      </w:pPr>
    </w:p>
    <w:p w:rsidR="00432B0D" w:rsidRPr="00432B0D" w:rsidRDefault="00204A33" w:rsidP="0013236D">
      <w:pPr>
        <w:jc w:val="both"/>
        <w:rPr>
          <w:b/>
        </w:rPr>
      </w:pPr>
      <w:r>
        <w:t xml:space="preserve"> </w:t>
      </w:r>
    </w:p>
    <w:p w:rsidR="00432B0D" w:rsidRDefault="00432B0D" w:rsidP="0013236D">
      <w:pPr>
        <w:jc w:val="both"/>
      </w:pPr>
    </w:p>
    <w:p w:rsidR="00432B0D" w:rsidRPr="00CE2831" w:rsidRDefault="00432B0D" w:rsidP="0013236D">
      <w:pPr>
        <w:jc w:val="both"/>
      </w:pPr>
    </w:p>
    <w:sectPr w:rsidR="00432B0D" w:rsidRPr="00CE283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4B51"/>
    <w:multiLevelType w:val="hybridMultilevel"/>
    <w:tmpl w:val="3A38EAA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1525328"/>
    <w:multiLevelType w:val="hybridMultilevel"/>
    <w:tmpl w:val="D1F086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stylePaneFormatFilter w:val="3F01"/>
  <w:defaultTabStop w:val="708"/>
  <w:hyphenationZone w:val="425"/>
  <w:characterSpacingControl w:val="doNotCompress"/>
  <w:compat/>
  <w:rsids>
    <w:rsidRoot w:val="0013236D"/>
    <w:rsid w:val="00064D8D"/>
    <w:rsid w:val="0006507A"/>
    <w:rsid w:val="000865FA"/>
    <w:rsid w:val="00092F65"/>
    <w:rsid w:val="00097C37"/>
    <w:rsid w:val="000C6861"/>
    <w:rsid w:val="000D026F"/>
    <w:rsid w:val="000F42AF"/>
    <w:rsid w:val="00104E85"/>
    <w:rsid w:val="0012556F"/>
    <w:rsid w:val="0013236D"/>
    <w:rsid w:val="00145BF1"/>
    <w:rsid w:val="001E50FD"/>
    <w:rsid w:val="00204A33"/>
    <w:rsid w:val="0022467C"/>
    <w:rsid w:val="00224C43"/>
    <w:rsid w:val="00257DB3"/>
    <w:rsid w:val="002822B5"/>
    <w:rsid w:val="002A6196"/>
    <w:rsid w:val="002B2552"/>
    <w:rsid w:val="002C6791"/>
    <w:rsid w:val="002D5ABE"/>
    <w:rsid w:val="002E3605"/>
    <w:rsid w:val="002E7870"/>
    <w:rsid w:val="003258BA"/>
    <w:rsid w:val="00334437"/>
    <w:rsid w:val="003559F9"/>
    <w:rsid w:val="003933A8"/>
    <w:rsid w:val="00396D79"/>
    <w:rsid w:val="003B679C"/>
    <w:rsid w:val="003F16D6"/>
    <w:rsid w:val="003F1D4F"/>
    <w:rsid w:val="00424072"/>
    <w:rsid w:val="00425046"/>
    <w:rsid w:val="00432B0D"/>
    <w:rsid w:val="004439A7"/>
    <w:rsid w:val="004A49B7"/>
    <w:rsid w:val="004A68CC"/>
    <w:rsid w:val="004B2988"/>
    <w:rsid w:val="004C48E9"/>
    <w:rsid w:val="004E5989"/>
    <w:rsid w:val="004F0960"/>
    <w:rsid w:val="0051472F"/>
    <w:rsid w:val="00514886"/>
    <w:rsid w:val="0053548C"/>
    <w:rsid w:val="0053568C"/>
    <w:rsid w:val="00561CE7"/>
    <w:rsid w:val="0058546A"/>
    <w:rsid w:val="0058633A"/>
    <w:rsid w:val="005E75FD"/>
    <w:rsid w:val="0062125B"/>
    <w:rsid w:val="00637731"/>
    <w:rsid w:val="00650C26"/>
    <w:rsid w:val="00653A54"/>
    <w:rsid w:val="0065484E"/>
    <w:rsid w:val="00655BF3"/>
    <w:rsid w:val="006904E9"/>
    <w:rsid w:val="006A5F60"/>
    <w:rsid w:val="006A77F6"/>
    <w:rsid w:val="006C11B5"/>
    <w:rsid w:val="006D7D6C"/>
    <w:rsid w:val="007007EE"/>
    <w:rsid w:val="00723F13"/>
    <w:rsid w:val="00727318"/>
    <w:rsid w:val="00757A9F"/>
    <w:rsid w:val="0079689A"/>
    <w:rsid w:val="007A652C"/>
    <w:rsid w:val="007B0855"/>
    <w:rsid w:val="007E0226"/>
    <w:rsid w:val="00807945"/>
    <w:rsid w:val="00812B76"/>
    <w:rsid w:val="008351D0"/>
    <w:rsid w:val="008410A9"/>
    <w:rsid w:val="00842451"/>
    <w:rsid w:val="0084248A"/>
    <w:rsid w:val="00846AD5"/>
    <w:rsid w:val="00876636"/>
    <w:rsid w:val="008B306B"/>
    <w:rsid w:val="008E3339"/>
    <w:rsid w:val="0090163C"/>
    <w:rsid w:val="00902A0C"/>
    <w:rsid w:val="00907BF5"/>
    <w:rsid w:val="00915FC9"/>
    <w:rsid w:val="00927C66"/>
    <w:rsid w:val="0094059D"/>
    <w:rsid w:val="00962818"/>
    <w:rsid w:val="009A2C04"/>
    <w:rsid w:val="009A4640"/>
    <w:rsid w:val="009A4D96"/>
    <w:rsid w:val="009A681D"/>
    <w:rsid w:val="009C60B6"/>
    <w:rsid w:val="009D4F02"/>
    <w:rsid w:val="009F2232"/>
    <w:rsid w:val="009F4BAC"/>
    <w:rsid w:val="00A02482"/>
    <w:rsid w:val="00A13B70"/>
    <w:rsid w:val="00A13B9D"/>
    <w:rsid w:val="00A201AB"/>
    <w:rsid w:val="00A22205"/>
    <w:rsid w:val="00A30A1F"/>
    <w:rsid w:val="00A338D8"/>
    <w:rsid w:val="00A34EC9"/>
    <w:rsid w:val="00A37EE4"/>
    <w:rsid w:val="00A666F8"/>
    <w:rsid w:val="00A76BA8"/>
    <w:rsid w:val="00AA4DAF"/>
    <w:rsid w:val="00AA5475"/>
    <w:rsid w:val="00AB100B"/>
    <w:rsid w:val="00AD260E"/>
    <w:rsid w:val="00AD57A5"/>
    <w:rsid w:val="00B03C2E"/>
    <w:rsid w:val="00B329E8"/>
    <w:rsid w:val="00B61044"/>
    <w:rsid w:val="00B62072"/>
    <w:rsid w:val="00B6507D"/>
    <w:rsid w:val="00B741E0"/>
    <w:rsid w:val="00B832E5"/>
    <w:rsid w:val="00BA5500"/>
    <w:rsid w:val="00BC4AAE"/>
    <w:rsid w:val="00BE4F97"/>
    <w:rsid w:val="00BE6A22"/>
    <w:rsid w:val="00C00153"/>
    <w:rsid w:val="00C00A31"/>
    <w:rsid w:val="00C15A15"/>
    <w:rsid w:val="00C434CF"/>
    <w:rsid w:val="00C44EAB"/>
    <w:rsid w:val="00C67A09"/>
    <w:rsid w:val="00C84080"/>
    <w:rsid w:val="00CB4BC4"/>
    <w:rsid w:val="00CE2831"/>
    <w:rsid w:val="00CE7509"/>
    <w:rsid w:val="00CF5FCC"/>
    <w:rsid w:val="00D46995"/>
    <w:rsid w:val="00D753DC"/>
    <w:rsid w:val="00D808D6"/>
    <w:rsid w:val="00DA2323"/>
    <w:rsid w:val="00DB1E67"/>
    <w:rsid w:val="00DC3A31"/>
    <w:rsid w:val="00DD6B36"/>
    <w:rsid w:val="00DE222D"/>
    <w:rsid w:val="00DF6AE6"/>
    <w:rsid w:val="00E06E3C"/>
    <w:rsid w:val="00E43FF0"/>
    <w:rsid w:val="00E97600"/>
    <w:rsid w:val="00ED709C"/>
    <w:rsid w:val="00EF2451"/>
    <w:rsid w:val="00F12D1F"/>
    <w:rsid w:val="00F2264A"/>
    <w:rsid w:val="00F24585"/>
    <w:rsid w:val="00F3521C"/>
    <w:rsid w:val="00F45E64"/>
    <w:rsid w:val="00FD48CD"/>
    <w:rsid w:val="00FF10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660</Words>
  <Characters>3632</Characters>
  <Application>Microsoft Office Word</Application>
  <DocSecurity>4</DocSecurity>
  <Lines>30</Lines>
  <Paragraphs>8</Paragraphs>
  <ScaleCrop>false</ScaleCrop>
  <HeadingPairs>
    <vt:vector size="2" baseType="variant">
      <vt:variant>
        <vt:lpstr>Título</vt:lpstr>
      </vt:variant>
      <vt:variant>
        <vt:i4>1</vt:i4>
      </vt:variant>
    </vt:vector>
  </HeadingPairs>
  <TitlesOfParts>
    <vt:vector size="1" baseType="lpstr">
      <vt:lpstr>INSTITUCIÓN EDUCATIVA PALMIRA</vt:lpstr>
    </vt:vector>
  </TitlesOfParts>
  <Company>Hunterbt.com</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INSTITUCIÓN EDUCATIVA PALMIRA</dc:title>
  <dc:subject/>
  <dc:creator>Wolf</dc:creator>
  <cp:keywords/>
  <dc:description/>
  <cp:lastModifiedBy>José Ivan</cp:lastModifiedBy>
  <cp:revision>2</cp:revision>
  <dcterms:created xsi:type="dcterms:W3CDTF">2010-12-04T04:07:00Z</dcterms:created>
  <dcterms:modified xsi:type="dcterms:W3CDTF">2010-12-04T04:07:00Z</dcterms:modified>
</cp:coreProperties>
</file>